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7A" w:rsidRDefault="00A55C7A" w:rsidP="00A55C7A">
      <w:r>
        <w:t xml:space="preserve">Shoshana </w:t>
      </w:r>
      <w:proofErr w:type="spellStart"/>
      <w:r>
        <w:t>Zuboff</w:t>
      </w:r>
      <w:proofErr w:type="spellEnd"/>
      <w:r>
        <w:t xml:space="preserve">, </w:t>
      </w:r>
      <w:r w:rsidRPr="00A55C7A">
        <w:rPr>
          <w:i/>
        </w:rPr>
        <w:t>The Age of Surveillance Capit</w:t>
      </w:r>
      <w:r>
        <w:rPr>
          <w:i/>
        </w:rPr>
        <w:t>alism</w:t>
      </w:r>
      <w:r w:rsidRPr="00A55C7A">
        <w:rPr>
          <w:i/>
        </w:rPr>
        <w:t>: The Fight for a Human Future at the New Frontier of Power</w:t>
      </w:r>
      <w:r>
        <w:t>,</w:t>
      </w:r>
      <w:r>
        <w:t xml:space="preserve"> 73-76.</w:t>
      </w:r>
    </w:p>
    <w:p w:rsidR="00A55C7A" w:rsidRPr="00A55C7A" w:rsidRDefault="00A55C7A" w:rsidP="00A55C7A">
      <w:pPr>
        <w:rPr>
          <w:b/>
        </w:rPr>
      </w:pPr>
      <w:r w:rsidRPr="00A55C7A">
        <w:rPr>
          <w:b/>
        </w:rPr>
        <w:t xml:space="preserve">II. A Balance of Power </w:t>
      </w:r>
    </w:p>
    <w:p w:rsidR="00A55C7A" w:rsidRDefault="00A55C7A" w:rsidP="00A55C7A">
      <w:r>
        <w:t xml:space="preserve">Google was incorporated in 1998, founded by Stanford graduate students Larry Page and Sergey </w:t>
      </w:r>
      <w:proofErr w:type="spellStart"/>
      <w:r>
        <w:t>Brin</w:t>
      </w:r>
      <w:proofErr w:type="spellEnd"/>
      <w:r>
        <w:t xml:space="preserve"> just two years after the Mosaic browser threw open the doors of the world wide web to </w:t>
      </w:r>
      <w:r>
        <w:t xml:space="preserve">the computer-using public. From </w:t>
      </w:r>
      <w:r>
        <w:t xml:space="preserve">the start, the company embodied the promise of information capitalism as a liberating and democratic social force that galvanized and delighted second-modernity populations around the world. </w:t>
      </w:r>
    </w:p>
    <w:p w:rsidR="00A55C7A" w:rsidRDefault="00A55C7A" w:rsidP="00A55C7A">
      <w:pPr>
        <w:ind w:firstLine="720"/>
      </w:pPr>
      <w:r>
        <w:t xml:space="preserve">Thanks to this wide embrace, Google successfully imposed computer mediation on broad new domains of human behavior as people searched online and engaged with the web through a growing roster of Google services. As these new activities were </w:t>
      </w:r>
      <w:proofErr w:type="spellStart"/>
      <w:r>
        <w:t>informated</w:t>
      </w:r>
      <w:proofErr w:type="spellEnd"/>
      <w:r>
        <w:t xml:space="preserve"> for the first time, they produced wholly new data resources. For example, in addition to key words, each Google search query produces a wake of collateral data such as the number and pattern of search terms, how a query is phrased, spelling, punctuation, dwell times, click patterns, and location. </w:t>
      </w:r>
    </w:p>
    <w:p w:rsidR="00A55C7A" w:rsidRDefault="00A55C7A" w:rsidP="00A55C7A">
      <w:pPr>
        <w:ind w:firstLine="720"/>
      </w:pPr>
      <w:r>
        <w:t>Early on, these behavioral by-products were haphazardly stored and operationally ignored. Amit Patel, a young Stanford graduate student with a special interest in “data mining,” is frequently credited with the groundbreaking insight into the significance of Google’s accidental data caches. His work with these data logs persuaded him that detailed stories about each user—thoughts, feelings, interests—could be constructed from the wake of unstructured signals that trailed every online action. These data, he concluded, actually provided a “broad sensor of human behavior” and could be put to immediate use in realizing cofounder Larry Page’s dream of Search as a comprehe</w:t>
      </w:r>
      <w:r>
        <w:t>nsive artificial intelligence.</w:t>
      </w:r>
      <w:r>
        <w:t xml:space="preserve"> </w:t>
      </w:r>
    </w:p>
    <w:p w:rsidR="00A55C7A" w:rsidRDefault="00A55C7A" w:rsidP="00A55C7A">
      <w:pPr>
        <w:ind w:firstLine="720"/>
      </w:pPr>
      <w:r>
        <w:t xml:space="preserve">Google’s engineers soon grasped that the continuous flows of collateral behavioral data could turn the search engine into a recursive learning system that constantly improved search results and spurred product innovations such as spell check, translation, and voice recognition. As Kenneth </w:t>
      </w:r>
      <w:proofErr w:type="spellStart"/>
      <w:r>
        <w:t>Cukier</w:t>
      </w:r>
      <w:proofErr w:type="spellEnd"/>
      <w:r>
        <w:t xml:space="preserve"> observed at that time, </w:t>
      </w:r>
    </w:p>
    <w:p w:rsidR="00A55C7A" w:rsidRDefault="00A55C7A" w:rsidP="00A55C7A">
      <w:pPr>
        <w:ind w:left="720"/>
      </w:pPr>
      <w:r>
        <w:t>Other search engines in the 1990s had the chance to do the same, but did not pursue it. Around 2000 Yahoo! saw the potential, but nothing came of the idea. It was Google that recognized the gold dust in the detritus of its interactions with its users and took the trouble to collect it up.… Google exploits information that is a by-product of user interactions, or data exhaust, which is automatically recycled to improve the service or c</w:t>
      </w:r>
      <w:r>
        <w:t>reate an entirely new product.</w:t>
      </w:r>
      <w:r>
        <w:t xml:space="preserve"> </w:t>
      </w:r>
    </w:p>
    <w:p w:rsidR="00A55C7A" w:rsidRDefault="00A55C7A" w:rsidP="00A55C7A">
      <w:pPr>
        <w:ind w:firstLine="720"/>
      </w:pPr>
      <w:r>
        <w:t>What had been regarded as waste material</w:t>
      </w:r>
      <w:proofErr w:type="gramStart"/>
      <w:r>
        <w:t>—“</w:t>
      </w:r>
      <w:proofErr w:type="gramEnd"/>
      <w:r>
        <w:t xml:space="preserve">data exhaust” spewed into Google’s servers during the combustive action of Search—was quickly reimagined as a critical element in the transformation of Google’s search engine into a reflexive process of continuous learning and improvement. </w:t>
      </w:r>
    </w:p>
    <w:p w:rsidR="00A55C7A" w:rsidRDefault="00A55C7A" w:rsidP="00A55C7A">
      <w:pPr>
        <w:ind w:firstLine="720"/>
      </w:pPr>
      <w:r>
        <w:t xml:space="preserve">At that early stage of Google’s development, the feedback loops involved in improving its Search functions produced a balance of power: Search needed people to learn from, and people needed Search to learn from. This symbiosis enabled Google’s algorithms to learn and </w:t>
      </w:r>
      <w:r>
        <w:lastRenderedPageBreak/>
        <w:t>produce ever-more relevant and comprehensive search results. More queries meant more learning; more learning produced more relevance. More relevance meant</w:t>
      </w:r>
      <w:r>
        <w:t xml:space="preserve"> more searches and more users.</w:t>
      </w:r>
      <w:r>
        <w:t xml:space="preserve"> By the time the young company held its first press conference in 1999, to announce a $25 million equity investment from two of the most revered Silicon Valley venture capital firms, Sequoia Capital and </w:t>
      </w:r>
      <w:proofErr w:type="spellStart"/>
      <w:r>
        <w:t>Kleiner</w:t>
      </w:r>
      <w:proofErr w:type="spellEnd"/>
      <w:r>
        <w:t xml:space="preserve"> Perkins, Google Search was already fielding se</w:t>
      </w:r>
      <w:r>
        <w:t>ven million requests each day.</w:t>
      </w:r>
      <w:r>
        <w:t xml:space="preserve"> A few years later, Hal Varian, who joined Google as its chief economist in 2002, would note, “Every action a user performs is considered a signal to be analyzed </w:t>
      </w:r>
      <w:r>
        <w:t>and fed back into the system.”</w:t>
      </w:r>
      <w:r>
        <w:t xml:space="preserve"> The Page Rank algorithm, named after its f</w:t>
      </w:r>
      <w:bookmarkStart w:id="0" w:name="_GoBack"/>
      <w:bookmarkEnd w:id="0"/>
      <w:r>
        <w:t>ounder, had already given Google a significant advantage in identifying the most popular results for queries. Over the course of the next few years it would be the capture, storage, analysis, and learning from the by-products of those search queries that would turn Google into the gold standard of web</w:t>
      </w:r>
      <w:r>
        <w:t xml:space="preserve"> </w:t>
      </w:r>
      <w:r>
        <w:t xml:space="preserve">search. </w:t>
      </w:r>
    </w:p>
    <w:p w:rsidR="00A55C7A" w:rsidRDefault="00A55C7A" w:rsidP="00A55C7A">
      <w:pPr>
        <w:ind w:firstLine="720"/>
      </w:pPr>
      <w:r>
        <w:t>The key point for us rests on a critical distinction. During this early period, behavioral data were put to work entirely on the user’s behalf. User data provided value at no cost, and that value was reinvested in the user experience in the form of improved services: enhancements that were also offered at no cost to users. Users provided the raw material in the form of behavioral data, and those data were harvested to improve speed, accuracy, and relevance and to help build ancillary products such as translation. I call this the behavioral value reinvestment cycle, in which all behavioral data are reinvested in the improvement of the pr</w:t>
      </w:r>
      <w:r>
        <w:t>oduct or service.</w:t>
      </w:r>
      <w:r>
        <w:t xml:space="preserve"> </w:t>
      </w:r>
    </w:p>
    <w:p w:rsidR="00A55C7A" w:rsidRDefault="00A55C7A" w:rsidP="00A55C7A">
      <w:pPr>
        <w:ind w:firstLine="720"/>
      </w:pPr>
      <w:r>
        <w:t xml:space="preserve">The cycle emulates the logic of the iPod; it worked beautifully at Google but with one critical difference: the absence of a sustainable market transaction. In the case of the iPod, the cycle was triggered by the purchase of a high-margin physical product. Subsequent reciprocities improved the iPod product and led to increased sales. Customers were the subjects of the commercial process, which promised alignment with their “what I want, when I want, where I want” demands. At Google, the cycle was similarly oriented toward the individual as its subject, but without a physical product to sell, it floated outside the marketplace, an interaction with “users” rather than a market transaction with customers. </w:t>
      </w:r>
    </w:p>
    <w:p w:rsidR="00A55C7A" w:rsidRDefault="00A55C7A" w:rsidP="00A55C7A">
      <w:pPr>
        <w:ind w:firstLine="720"/>
      </w:pPr>
      <w:r>
        <w:t>This helps to explain why it is inaccurate to think of Google’s users as its customers: there is no economic exchange, no price, and no profit. Nor do users function in the role of workers. When a capitalist hires workers and provides them with wages and means of production, the products that they produce belong to the capitalist to sell at a profit. Not so here. Users are not paid for their labor, nor do they operate the means of production, as we’ll discuss in more depth later in this chapter. Finally, people often say that the user is the “product.” This is also misleading, and it is a point that we will revisit more than once. For now</w:t>
      </w:r>
      <w:r>
        <w:t>,</w:t>
      </w:r>
      <w:r>
        <w:t xml:space="preserve"> let’s say that users are not products, but rather we are the sources of raw-material supply. As we shall see, surveillance capitalism’s unusual products manage to be derived from our behavior while remaining indifferent to our behavior. Its products are about predicting us, without actually caring what we do or what is done to us. </w:t>
      </w:r>
    </w:p>
    <w:sectPr w:rsidR="00A55C7A" w:rsidSect="008B0321">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60" w:rsidRDefault="00E72960" w:rsidP="008B0321">
      <w:pPr>
        <w:spacing w:after="0" w:line="240" w:lineRule="auto"/>
      </w:pPr>
      <w:r>
        <w:separator/>
      </w:r>
    </w:p>
  </w:endnote>
  <w:endnote w:type="continuationSeparator" w:id="0">
    <w:p w:rsidR="00E72960" w:rsidRDefault="00E72960" w:rsidP="008B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60" w:rsidRDefault="00E72960" w:rsidP="008B0321">
      <w:pPr>
        <w:spacing w:after="0" w:line="240" w:lineRule="auto"/>
      </w:pPr>
      <w:r>
        <w:separator/>
      </w:r>
    </w:p>
  </w:footnote>
  <w:footnote w:type="continuationSeparator" w:id="0">
    <w:p w:rsidR="00E72960" w:rsidRDefault="00E72960" w:rsidP="008B0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787534"/>
      <w:docPartObj>
        <w:docPartGallery w:val="Page Numbers (Top of Page)"/>
        <w:docPartUnique/>
      </w:docPartObj>
    </w:sdtPr>
    <w:sdtEndPr>
      <w:rPr>
        <w:noProof/>
      </w:rPr>
    </w:sdtEndPr>
    <w:sdtContent>
      <w:p w:rsidR="008B0321" w:rsidRDefault="008B03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B0321" w:rsidRDefault="008B0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7A"/>
    <w:rsid w:val="006D2AF0"/>
    <w:rsid w:val="008B0321"/>
    <w:rsid w:val="00A55C7A"/>
    <w:rsid w:val="00E7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FD9B"/>
  <w15:chartTrackingRefBased/>
  <w15:docId w15:val="{E3EF5EA9-91B4-45C5-B71E-75E1948A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321"/>
  </w:style>
  <w:style w:type="paragraph" w:styleId="Footer">
    <w:name w:val="footer"/>
    <w:basedOn w:val="Normal"/>
    <w:link w:val="FooterChar"/>
    <w:uiPriority w:val="99"/>
    <w:unhideWhenUsed/>
    <w:rsid w:val="008B0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1208</Words>
  <Characters>5317</Characters>
  <Application>Microsoft Office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Randall</dc:creator>
  <cp:keywords/>
  <dc:description/>
  <cp:lastModifiedBy>Smith, Randall</cp:lastModifiedBy>
  <cp:revision>2</cp:revision>
  <dcterms:created xsi:type="dcterms:W3CDTF">2022-08-04T18:10:00Z</dcterms:created>
  <dcterms:modified xsi:type="dcterms:W3CDTF">2022-08-04T18:23:00Z</dcterms:modified>
</cp:coreProperties>
</file>