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81" w:rsidRPr="00F91981" w:rsidRDefault="00F91981" w:rsidP="00F91981">
      <w:pPr>
        <w:spacing w:before="100" w:beforeAutospacing="1" w:after="100" w:afterAutospacing="1" w:line="240" w:lineRule="auto"/>
        <w:outlineLvl w:val="2"/>
        <w:rPr>
          <w:rFonts w:eastAsia="Times New Roman"/>
          <w:b/>
          <w:bCs/>
          <w:sz w:val="27"/>
          <w:szCs w:val="27"/>
        </w:rPr>
      </w:pPr>
      <w:r>
        <w:rPr>
          <w:rFonts w:eastAsia="Times New Roman"/>
          <w:b/>
          <w:bCs/>
          <w:sz w:val="27"/>
          <w:szCs w:val="27"/>
        </w:rPr>
        <w:t xml:space="preserve">Walker </w:t>
      </w:r>
      <w:proofErr w:type="gramStart"/>
      <w:r>
        <w:rPr>
          <w:rFonts w:eastAsia="Times New Roman"/>
          <w:b/>
          <w:bCs/>
          <w:sz w:val="27"/>
          <w:szCs w:val="27"/>
        </w:rPr>
        <w:t>Percy,</w:t>
      </w:r>
      <w:proofErr w:type="gramEnd"/>
      <w:r>
        <w:rPr>
          <w:rFonts w:eastAsia="Times New Roman"/>
          <w:b/>
          <w:bCs/>
          <w:sz w:val="27"/>
          <w:szCs w:val="27"/>
        </w:rPr>
        <w:t xml:space="preserve"> </w:t>
      </w:r>
      <w:r>
        <w:rPr>
          <w:rFonts w:eastAsia="Times New Roman"/>
          <w:b/>
          <w:bCs/>
          <w:i/>
          <w:sz w:val="27"/>
          <w:szCs w:val="27"/>
        </w:rPr>
        <w:t xml:space="preserve">Lost in the </w:t>
      </w:r>
      <w:r w:rsidRPr="00F91981">
        <w:rPr>
          <w:rFonts w:eastAsia="Times New Roman"/>
          <w:b/>
          <w:bCs/>
          <w:i/>
          <w:sz w:val="27"/>
          <w:szCs w:val="27"/>
        </w:rPr>
        <w:t>Cosmos</w:t>
      </w:r>
      <w:r>
        <w:rPr>
          <w:rFonts w:eastAsia="Times New Roman"/>
          <w:b/>
          <w:bCs/>
          <w:sz w:val="27"/>
          <w:szCs w:val="27"/>
        </w:rPr>
        <w:t>, “</w:t>
      </w:r>
      <w:r w:rsidRPr="00F91981">
        <w:rPr>
          <w:rFonts w:eastAsia="Times New Roman"/>
          <w:b/>
          <w:bCs/>
          <w:sz w:val="27"/>
          <w:szCs w:val="27"/>
        </w:rPr>
        <w:t xml:space="preserve">The Self as </w:t>
      </w:r>
      <w:proofErr w:type="spellStart"/>
      <w:r w:rsidRPr="00F91981">
        <w:rPr>
          <w:rFonts w:eastAsia="Times New Roman"/>
          <w:b/>
          <w:bCs/>
          <w:sz w:val="27"/>
          <w:szCs w:val="27"/>
        </w:rPr>
        <w:t>Nought</w:t>
      </w:r>
      <w:proofErr w:type="spellEnd"/>
      <w:r w:rsidRPr="00F91981">
        <w:rPr>
          <w:rFonts w:eastAsia="Times New Roman"/>
          <w:b/>
          <w:bCs/>
          <w:sz w:val="27"/>
          <w:szCs w:val="27"/>
        </w:rPr>
        <w:t xml:space="preserve"> (II): Why Most Women, and Some Men, are Subject to Fashion</w:t>
      </w:r>
      <w:r>
        <w:rPr>
          <w:rFonts w:eastAsia="Times New Roman"/>
          <w:b/>
          <w:bCs/>
          <w:sz w:val="27"/>
          <w:szCs w:val="27"/>
        </w:rPr>
        <w:t>”</w:t>
      </w:r>
      <w:bookmarkStart w:id="0" w:name="_GoBack"/>
      <w:bookmarkEnd w:id="0"/>
      <w:r w:rsidRPr="00F91981">
        <w:rPr>
          <w:rFonts w:eastAsia="Times New Roman"/>
          <w:b/>
          <w:bCs/>
          <w:sz w:val="27"/>
          <w:szCs w:val="27"/>
        </w:rPr>
        <w:t xml:space="preserve"> </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THERE IS NO FASHION so absurd, even grotesque, that it cannot be adopted, given two things: the authority of the fashion-setter (Dior, Jackie Onassis) and the vacuity or </w:t>
      </w:r>
      <w:proofErr w:type="spellStart"/>
      <w:r w:rsidRPr="00F91981">
        <w:rPr>
          <w:rFonts w:eastAsia="Times New Roman"/>
        </w:rPr>
        <w:t>noughtness</w:t>
      </w:r>
      <w:proofErr w:type="spellEnd"/>
      <w:r w:rsidRPr="00F91981">
        <w:rPr>
          <w:rFonts w:eastAsia="Times New Roman"/>
        </w:rPr>
        <w:t xml:space="preserve"> of the consumer. E.g., bustles in the West, bound feet in the East.</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It happens that a woman will see a new fashion, a certain kind of hat, a new hairstyle, the cut and length of a skirt, a French-wrap swimsuit, and she will want it. She buys it. Often the source of the fashion is a famous and attractive person or a well-known couturier.</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It is illuminating that some fashions are set by mistake. It is reported, for example, that when Wallis Warfield Simpson appeared at Ascot with the second button of her blouse left inadvertently unbuttoned, millions of women followed suit. And when John Wayne’s belt buckle slipped to one side in a scene in the movie </w:t>
      </w:r>
      <w:r w:rsidRPr="00F91981">
        <w:rPr>
          <w:rFonts w:eastAsia="Times New Roman"/>
          <w:i/>
          <w:iCs/>
        </w:rPr>
        <w:t xml:space="preserve">Red River, </w:t>
      </w:r>
      <w:r w:rsidRPr="00F91981">
        <w:rPr>
          <w:rFonts w:eastAsia="Times New Roman"/>
        </w:rPr>
        <w:t>thousands of urban cowboys began to buckle their belts to the side.</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In a certain New York disco located near a hospital, interns and nurses would drop in at all hours wearing their hospital greens. </w:t>
      </w:r>
      <w:proofErr w:type="gramStart"/>
      <w:r w:rsidRPr="00F91981">
        <w:rPr>
          <w:rFonts w:eastAsia="Times New Roman"/>
        </w:rPr>
        <w:t>Whereupon it became fashionable for non-medical people to go discoing in wrinkled hospital greens — which are now sold at J. C. Penney.</w:t>
      </w:r>
      <w:r w:rsidRPr="00F91981">
        <w:rPr>
          <w:rFonts w:eastAsia="Times New Roman"/>
          <w:vertAlign w:val="superscript"/>
        </w:rPr>
        <w:t>*</w:t>
      </w:r>
      <w:proofErr w:type="gramEnd"/>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The efficacy of fashion turns on the self’s perception of itself either as a </w:t>
      </w:r>
      <w:proofErr w:type="spellStart"/>
      <w:r w:rsidRPr="00F91981">
        <w:rPr>
          <w:rFonts w:eastAsia="Times New Roman"/>
        </w:rPr>
        <w:t>nought</w:t>
      </w:r>
      <w:proofErr w:type="spellEnd"/>
      <w:r w:rsidRPr="00F91981">
        <w:rPr>
          <w:rFonts w:eastAsia="Times New Roman"/>
        </w:rPr>
        <w:t xml:space="preserve"> or at least as lacking something, and its perception or misperception of the splendid wholeness of public figures as evidenced by even the most carelessly worn badges of their substantiality — when in truth the selves of Jackie Onassis and Wallis Simpson and John Wayne are probably more insubstantial than most.</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 xml:space="preserve">Question: </w:t>
      </w:r>
      <w:r w:rsidRPr="00F91981">
        <w:rPr>
          <w:rFonts w:eastAsia="Times New Roman"/>
        </w:rPr>
        <w:t>What does the saleslady mean when she fits a customer with an article of clothing and says: “It’s you”?</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(a)</w:t>
      </w:r>
      <w:r w:rsidRPr="00F91981">
        <w:rPr>
          <w:rFonts w:eastAsia="Times New Roman"/>
        </w:rPr>
        <w:t xml:space="preserve"> She means the same thing the customer means if you should ask her: It is becoming to me. It looks nice. I don’t have a thing to wear.</w:t>
      </w:r>
      <w:r w:rsidRPr="00F91981">
        <w:rPr>
          <w:rFonts w:eastAsia="Times New Roman"/>
          <w:vertAlign w:val="superscript"/>
        </w:rPr>
        <w:t>*</w:t>
      </w:r>
      <w:r w:rsidRPr="00F91981">
        <w:rPr>
          <w:rFonts w:eastAsia="Times New Roman"/>
        </w:rPr>
        <w:t xml:space="preserve"> It does something for me.</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(b)</w:t>
      </w:r>
      <w:r w:rsidRPr="00F91981">
        <w:rPr>
          <w:rFonts w:eastAsia="Times New Roman"/>
        </w:rPr>
        <w:t xml:space="preserve"> She means that it — the hat, blouse, hairstyle, dress — actually accentuates your best features — eyes, hair — while minimizing your worst: no neck, etc.</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(c)</w:t>
      </w:r>
      <w:r w:rsidRPr="00F91981">
        <w:rPr>
          <w:rFonts w:eastAsia="Times New Roman"/>
        </w:rPr>
        <w:t xml:space="preserve"> It will please your husband or lover.</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(d)</w:t>
      </w:r>
      <w:r w:rsidRPr="00F91981">
        <w:rPr>
          <w:rFonts w:eastAsia="Times New Roman"/>
        </w:rPr>
        <w:t xml:space="preserve"> It will impress other women.</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(e)</w:t>
      </w:r>
      <w:r w:rsidRPr="00F91981">
        <w:rPr>
          <w:rFonts w:eastAsia="Times New Roman"/>
        </w:rPr>
        <w:t xml:space="preserve"> Most other women are already wearing it and you look dowdy without it.</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(f)</w:t>
      </w:r>
      <w:r w:rsidRPr="00F91981">
        <w:rPr>
          <w:rFonts w:eastAsia="Times New Roman"/>
        </w:rPr>
        <w:t xml:space="preserve"> The saleslady means what she says. It really </w:t>
      </w:r>
      <w:r w:rsidRPr="00F91981">
        <w:rPr>
          <w:rFonts w:eastAsia="Times New Roman"/>
          <w:i/>
          <w:iCs/>
        </w:rPr>
        <w:t xml:space="preserve">is </w:t>
      </w:r>
      <w:r w:rsidRPr="00F91981">
        <w:rPr>
          <w:rFonts w:eastAsia="Times New Roman"/>
        </w:rPr>
        <w:t xml:space="preserve">you. That is, you are not much without it, you perceive yourself as mousy, and you are a something — </w:t>
      </w:r>
      <w:proofErr w:type="spellStart"/>
      <w:r w:rsidRPr="00F91981">
        <w:rPr>
          <w:rFonts w:eastAsia="Times New Roman"/>
        </w:rPr>
        <w:t>your self</w:t>
      </w:r>
      <w:proofErr w:type="spellEnd"/>
      <w:r w:rsidRPr="00F91981">
        <w:rPr>
          <w:rFonts w:eastAsia="Times New Roman"/>
        </w:rPr>
        <w:t xml:space="preserve"> in fact, your new true self — with it.</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lastRenderedPageBreak/>
        <w:t>(CHECK ONE)</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But if the saleslady means what she says — and since you have gone through any number of such styles in the past— then it must follow that the other articles in the past were also you and are no longer. How can that be? It could only be because some sort of consumption takes place. The </w:t>
      </w:r>
      <w:proofErr w:type="spellStart"/>
      <w:r w:rsidRPr="00F91981">
        <w:rPr>
          <w:rFonts w:eastAsia="Times New Roman"/>
        </w:rPr>
        <w:t>nought</w:t>
      </w:r>
      <w:proofErr w:type="spellEnd"/>
      <w:r w:rsidRPr="00F91981">
        <w:rPr>
          <w:rFonts w:eastAsia="Times New Roman"/>
        </w:rPr>
        <w:t xml:space="preserve"> which is you has devoured the style and been sustained for a while as a non-you until the style is emptied out by the </w:t>
      </w:r>
      <w:proofErr w:type="spellStart"/>
      <w:r w:rsidRPr="00F91981">
        <w:rPr>
          <w:rFonts w:eastAsia="Times New Roman"/>
        </w:rPr>
        <w:t>noughting</w:t>
      </w:r>
      <w:proofErr w:type="spellEnd"/>
      <w:r w:rsidRPr="00F91981">
        <w:rPr>
          <w:rFonts w:eastAsia="Times New Roman"/>
        </w:rPr>
        <w:t xml:space="preserve"> self.</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Consider the stages of the consumption:</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First stage: You see an article or a style worn by a person with a certain authority. At first glance it seems outlandish, even absurd. Or ugly, like the long skirt of the New Look of the 1950s.</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Second stage: You see more people wearing it. It is still outlandish, but it is an outlandish </w:t>
      </w:r>
      <w:r w:rsidRPr="00F91981">
        <w:rPr>
          <w:rFonts w:eastAsia="Times New Roman"/>
          <w:i/>
          <w:iCs/>
        </w:rPr>
        <w:t xml:space="preserve">something </w:t>
      </w:r>
      <w:r w:rsidRPr="00F91981">
        <w:rPr>
          <w:rFonts w:eastAsia="Times New Roman"/>
        </w:rPr>
        <w:t>and you are fading.</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Third stage: You try it on. The saleslady says it is you. You laugh, shrug, shake your head, but secretly the possibility is born that it </w:t>
      </w:r>
      <w:r w:rsidRPr="00F91981">
        <w:rPr>
          <w:rFonts w:eastAsia="Times New Roman"/>
          <w:i/>
          <w:iCs/>
        </w:rPr>
        <w:t xml:space="preserve">can </w:t>
      </w:r>
      <w:r w:rsidRPr="00F91981">
        <w:rPr>
          <w:rFonts w:eastAsia="Times New Roman"/>
        </w:rPr>
        <w:t>be you.</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Fourth stage: You buy it and wear it. For a while, it </w:t>
      </w:r>
      <w:r w:rsidRPr="00F91981">
        <w:rPr>
          <w:rFonts w:eastAsia="Times New Roman"/>
          <w:i/>
          <w:iCs/>
        </w:rPr>
        <w:t xml:space="preserve">is </w:t>
      </w:r>
      <w:r w:rsidRPr="00F91981">
        <w:rPr>
          <w:rFonts w:eastAsia="Times New Roman"/>
        </w:rPr>
        <w:t>you and you are it. That is, you perceive it as informing you and you as informed, either as a new you or the old real you which has never come to light before.</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Fifth stage: Gradually the new style becomes </w:t>
      </w:r>
      <w:proofErr w:type="spellStart"/>
      <w:r w:rsidRPr="00F91981">
        <w:rPr>
          <w:rFonts w:eastAsia="Times New Roman"/>
        </w:rPr>
        <w:t>everyday</w:t>
      </w:r>
      <w:proofErr w:type="spellEnd"/>
      <w:r w:rsidRPr="00F91981">
        <w:rPr>
          <w:rFonts w:eastAsia="Times New Roman"/>
        </w:rPr>
        <w:t>, quotidian, rendered neutral. No matter how exotic it is, like a morsel to which an amoeba is attracted and which it surrounds and takes into itself, it is devoured and becomes part of the transparent flowing substance of the amoeba.</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Sixth stage: After a sufficient lapse of time, the husk or residue of the new style is excreted and becomes an oddity, a slightly shameful thing but still attached, like the waste in the excretory vacuole of the amoeba.</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rPr>
        <w:t xml:space="preserve">If you don’t believe this, take a look at an old snapshot of yourself wearing a Jackie-O pillbox hat twenty years ago — or a ducktail Elvis haircut. You will laugh or frown and put it away. It looks queer. It is </w:t>
      </w:r>
      <w:proofErr w:type="gramStart"/>
      <w:r w:rsidRPr="00F91981">
        <w:rPr>
          <w:rFonts w:eastAsia="Times New Roman"/>
        </w:rPr>
        <w:t>not only not</w:t>
      </w:r>
      <w:proofErr w:type="gramEnd"/>
      <w:r w:rsidRPr="00F91981">
        <w:rPr>
          <w:rFonts w:eastAsia="Times New Roman"/>
        </w:rPr>
        <w:t xml:space="preserve"> you. It is a not-you.</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i/>
          <w:iCs/>
        </w:rPr>
        <w:t xml:space="preserve">Thought Experiment: </w:t>
      </w:r>
      <w:r w:rsidRPr="00F91981">
        <w:rPr>
          <w:rFonts w:eastAsia="Times New Roman"/>
        </w:rPr>
        <w:t xml:space="preserve">Assuming there is a certain perceived, or misperceived, authority behind the setting of a fashion, e.g., the attractiveness and fame of a Jackie O, John Wayne, or the putative knowledgeability of Dior, try to imagine the nature of the authority of the fashion-setter and the state of mind of the consumer which brought it to pass that women wore </w:t>
      </w:r>
      <w:r w:rsidRPr="00F91981">
        <w:rPr>
          <w:rFonts w:eastAsia="Times New Roman"/>
          <w:i/>
          <w:iCs/>
        </w:rPr>
        <w:t xml:space="preserve">bustles, </w:t>
      </w:r>
      <w:r w:rsidRPr="00F91981">
        <w:rPr>
          <w:rFonts w:eastAsia="Times New Roman"/>
        </w:rPr>
        <w:t>which made their rear ends grotesquely prominent when women’s rear ends are already more prominent, relatively speaking, than any other mammal’s.</w:t>
      </w:r>
    </w:p>
    <w:p w:rsidR="00F91981" w:rsidRPr="00F91981" w:rsidRDefault="00F91981" w:rsidP="00F91981">
      <w:pPr>
        <w:spacing w:before="100" w:beforeAutospacing="1" w:after="100" w:afterAutospacing="1" w:line="240" w:lineRule="auto"/>
        <w:rPr>
          <w:rFonts w:eastAsia="Times New Roman"/>
        </w:rPr>
      </w:pPr>
      <w:r w:rsidRPr="00F91981">
        <w:rPr>
          <w:rFonts w:eastAsia="Times New Roman"/>
          <w:vertAlign w:val="superscript"/>
        </w:rPr>
        <w:t>*</w:t>
      </w:r>
      <w:r w:rsidRPr="00F91981">
        <w:rPr>
          <w:rFonts w:eastAsia="Times New Roman"/>
        </w:rPr>
        <w:t xml:space="preserve">What does a woman mean when she says “I don’t have a thing to wear,” when in fact she has a closet full of clothes? While her statement seems absurd to her husband or a connivance to get more clothes, she is telling the truth. She does not have a </w:t>
      </w:r>
      <w:r w:rsidRPr="00F91981">
        <w:rPr>
          <w:rFonts w:eastAsia="Times New Roman"/>
          <w:i/>
          <w:iCs/>
        </w:rPr>
        <w:t xml:space="preserve">thing </w:t>
      </w:r>
      <w:r w:rsidRPr="00F91981">
        <w:rPr>
          <w:rFonts w:eastAsia="Times New Roman"/>
        </w:rPr>
        <w:t>to wear because all the things hanging in her closet have been emptied out and become invisible.</w:t>
      </w:r>
    </w:p>
    <w:p w:rsidR="00984BD5" w:rsidRDefault="00F91981" w:rsidP="00F91981">
      <w:r w:rsidRPr="00F91981">
        <w:rPr>
          <w:rFonts w:eastAsia="Times New Roman"/>
        </w:rPr>
        <w:lastRenderedPageBreak/>
        <w:t>She might as justifiably reply to him: “Why do you need a new car? This one works perfectly well.”</w:t>
      </w:r>
    </w:p>
    <w:sectPr w:rsidR="0098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81"/>
    <w:rsid w:val="00984BD5"/>
    <w:rsid w:val="00E4637A"/>
    <w:rsid w:val="00F9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198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981"/>
    <w:rPr>
      <w:rFonts w:eastAsia="Times New Roman"/>
      <w:b/>
      <w:bCs/>
      <w:sz w:val="27"/>
      <w:szCs w:val="27"/>
    </w:rPr>
  </w:style>
  <w:style w:type="character" w:customStyle="1" w:styleId="noselect">
    <w:name w:val="noselect"/>
    <w:basedOn w:val="DefaultParagraphFont"/>
    <w:rsid w:val="00F91981"/>
  </w:style>
  <w:style w:type="paragraph" w:customStyle="1" w:styleId="book">
    <w:name w:val="book"/>
    <w:basedOn w:val="Normal"/>
    <w:rsid w:val="00F91981"/>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198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981"/>
    <w:rPr>
      <w:rFonts w:eastAsia="Times New Roman"/>
      <w:b/>
      <w:bCs/>
      <w:sz w:val="27"/>
      <w:szCs w:val="27"/>
    </w:rPr>
  </w:style>
  <w:style w:type="character" w:customStyle="1" w:styleId="noselect">
    <w:name w:val="noselect"/>
    <w:basedOn w:val="DefaultParagraphFont"/>
    <w:rsid w:val="00F91981"/>
  </w:style>
  <w:style w:type="paragraph" w:customStyle="1" w:styleId="book">
    <w:name w:val="book"/>
    <w:basedOn w:val="Normal"/>
    <w:rsid w:val="00F9198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4432</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Randall</dc:creator>
  <cp:lastModifiedBy>Smith, Randall</cp:lastModifiedBy>
  <cp:revision>1</cp:revision>
  <dcterms:created xsi:type="dcterms:W3CDTF">2017-08-16T21:02:00Z</dcterms:created>
  <dcterms:modified xsi:type="dcterms:W3CDTF">2017-08-16T21:04:00Z</dcterms:modified>
</cp:coreProperties>
</file>